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68" w:rsidRPr="00140968" w:rsidRDefault="00140968" w:rsidP="0014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68">
        <w:rPr>
          <w:rFonts w:ascii="Times New Roman" w:eastAsia="Times New Roman" w:hAnsi="Times New Roman" w:cs="Times New Roman"/>
          <w:b/>
          <w:bCs/>
          <w:color w:val="2D435B"/>
          <w:sz w:val="30"/>
          <w:szCs w:val="30"/>
          <w:shd w:val="clear" w:color="auto" w:fill="FFFFFF"/>
          <w:lang w:val="uk-UA" w:eastAsia="ru-RU"/>
        </w:rPr>
        <w:t>Інформація про загальну кількість акцій та голосуючих акцій станом на 14.04.2023</w:t>
      </w:r>
    </w:p>
    <w:p w:rsidR="00140968" w:rsidRPr="00140968" w:rsidRDefault="00140968" w:rsidP="0014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68">
        <w:rPr>
          <w:rFonts w:ascii="Times New Roman" w:eastAsia="Times New Roman" w:hAnsi="Times New Roman" w:cs="Times New Roman"/>
          <w:color w:val="2D435B"/>
          <w:sz w:val="24"/>
          <w:szCs w:val="24"/>
          <w:shd w:val="clear" w:color="auto" w:fill="FFFFFF"/>
          <w:lang w:val="uk-UA" w:eastAsia="ru-RU"/>
        </w:rPr>
        <w:t>Загальна кількість акцій – 318 000 шт., загальна кількість акцій Товариства станом на дату складення переліку осіб, які мають право на участь у Загальних зборах Товариства (14.04.2023) складає 282 409 шт.</w:t>
      </w:r>
    </w:p>
    <w:p w:rsidR="00ED6266" w:rsidRDefault="00ED6266"/>
    <w:p w:rsidR="00140968" w:rsidRDefault="00140968"/>
    <w:p w:rsidR="00140968" w:rsidRDefault="00140968"/>
    <w:p w:rsidR="00140968" w:rsidRPr="00140968" w:rsidRDefault="00140968" w:rsidP="00140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Перелік</w:t>
      </w:r>
      <w:proofErr w:type="spellEnd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документів</w:t>
      </w:r>
      <w:proofErr w:type="spellEnd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, </w:t>
      </w: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що</w:t>
      </w:r>
      <w:proofErr w:type="spellEnd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має</w:t>
      </w:r>
      <w:proofErr w:type="spellEnd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надати</w:t>
      </w:r>
      <w:proofErr w:type="spellEnd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акціонер</w:t>
      </w:r>
      <w:proofErr w:type="spellEnd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(</w:t>
      </w: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представник</w:t>
      </w:r>
      <w:proofErr w:type="spellEnd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акціонера</w:t>
      </w:r>
      <w:proofErr w:type="spellEnd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) для </w:t>
      </w: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його</w:t>
      </w:r>
      <w:proofErr w:type="spellEnd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участі</w:t>
      </w:r>
      <w:proofErr w:type="spellEnd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у </w:t>
      </w: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загальних</w:t>
      </w:r>
      <w:proofErr w:type="spellEnd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зборах</w:t>
      </w:r>
      <w:proofErr w:type="spellEnd"/>
    </w:p>
    <w:p w:rsidR="00140968" w:rsidRPr="00140968" w:rsidRDefault="00140968" w:rsidP="0014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Для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участі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у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зборах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акціонери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повинні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надавати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документи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що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посвідчують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їх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особу (паспорт), а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представники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акціонерів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документи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що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посвідчують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їх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особу (паспорт) та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документи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які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надають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їм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право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брати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участь та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голосувати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на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зборах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зокрема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>, але не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обмежуючись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цим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409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- </w:t>
      </w:r>
      <w:proofErr w:type="spellStart"/>
      <w:r w:rsidRPr="001409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керівник</w:t>
      </w:r>
      <w:proofErr w:type="spellEnd"/>
      <w:r w:rsidRPr="001409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акціонера-юридичної</w:t>
      </w:r>
      <w:proofErr w:type="spellEnd"/>
      <w:r w:rsidRPr="0014096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особ</w:t>
      </w:r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и –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витяг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із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Єдиного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державного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реєстру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юридичних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осіб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фізичних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осіб-підприємців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громадських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формувань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або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витяг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з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торговельного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банківського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чи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судового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реєстру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реєстраційне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посвідчення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місцевого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органу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влади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іноземної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держави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про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реєстрацію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юридичної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особи – нерезидента,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копію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установчого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документа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юридичної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особи та,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якщо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це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передбачено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установчим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документом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юридичної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особи, -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рішення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уповноваженого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органу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юридичної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особи про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надання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керівнику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повноважень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щодо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участі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та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голосування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на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зборах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Товариства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>;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представник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акціонера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за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довіреністю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оформлену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згідно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з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чинним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законодавством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України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довіреність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, яка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надає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представнику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право на участь та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голосування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на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зборах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1"/>
          <w:szCs w:val="21"/>
          <w:lang w:eastAsia="ru-RU"/>
        </w:rPr>
        <w:t>Товариства</w:t>
      </w:r>
      <w:proofErr w:type="spellEnd"/>
      <w:r w:rsidRPr="001409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968" w:rsidRPr="00140968" w:rsidRDefault="00140968" w:rsidP="0014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40968" w:rsidRPr="00140968" w:rsidRDefault="00140968" w:rsidP="0014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Інформація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загальну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кількість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акцій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та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голосуючих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акцій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ПрАТ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Шепетівкагаз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» станом на 13.03.2023 </w:t>
      </w:r>
    </w:p>
    <w:p w:rsidR="00140968" w:rsidRPr="00140968" w:rsidRDefault="00140968" w:rsidP="0014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Згідно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з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переліком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осіб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яким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надсилається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повідомлення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про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проведення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загальних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зборів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акціонерів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складеним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станом на 13.03.2023 року,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загальна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кількість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простих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іменних</w:t>
      </w:r>
      <w:proofErr w:type="spellEnd"/>
      <w:r w:rsidRPr="001409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акцій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становить 318 000 штук,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загальна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кількість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голосуючих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акцій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простих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іменних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Arial" w:eastAsia="Times New Roman" w:hAnsi="Arial" w:cs="Arial"/>
          <w:sz w:val="27"/>
          <w:szCs w:val="27"/>
          <w:lang w:eastAsia="ru-RU"/>
        </w:rPr>
        <w:t>акцій</w:t>
      </w:r>
      <w:proofErr w:type="spellEnd"/>
      <w:r w:rsidRPr="00140968">
        <w:rPr>
          <w:rFonts w:ascii="Arial" w:eastAsia="Times New Roman" w:hAnsi="Arial" w:cs="Arial"/>
          <w:sz w:val="27"/>
          <w:szCs w:val="27"/>
          <w:lang w:eastAsia="ru-RU"/>
        </w:rPr>
        <w:t xml:space="preserve"> становить 282 409 штук.</w:t>
      </w:r>
    </w:p>
    <w:p w:rsidR="00140968" w:rsidRDefault="00140968" w:rsidP="00140968">
      <w:pPr>
        <w:pStyle w:val="a3"/>
      </w:pPr>
      <w:r>
        <w:rPr>
          <w:b/>
          <w:bCs/>
          <w:color w:val="2D435B"/>
          <w:sz w:val="27"/>
          <w:szCs w:val="27"/>
          <w:shd w:val="clear" w:color="auto" w:fill="FFFFFF"/>
          <w:lang w:val="uk-UA"/>
        </w:rPr>
        <w:t>Інформація про загальну кількість акцій та голосуючих акцій станом на 16.12.2022</w:t>
      </w:r>
    </w:p>
    <w:p w:rsidR="00140968" w:rsidRDefault="00140968" w:rsidP="00140968">
      <w:pPr>
        <w:pStyle w:val="a3"/>
      </w:pPr>
      <w:r>
        <w:rPr>
          <w:color w:val="2D435B"/>
          <w:shd w:val="clear" w:color="auto" w:fill="FFFFFF"/>
          <w:lang w:val="uk-UA"/>
        </w:rPr>
        <w:t>Загальна кількість акцій – 318 000 шт., загальна кількість акцій Товариства станом на дату складення переліку осіб, які мають право на участь у Загальних зборах Товариства (16.12.2022) складає 282 409 шт.</w:t>
      </w:r>
    </w:p>
    <w:p w:rsidR="00140968" w:rsidRPr="00140968" w:rsidRDefault="00140968" w:rsidP="00140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Інформація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загальну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кількість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акцій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голосуючих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акцій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Приватного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акціонерного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товариства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газопостачанню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газифікації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Шепетівкагаз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переліком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акціонерів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складеним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14.11.2022 року,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простих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іменних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318 000 штук,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голосуючих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простих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іменних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становить 282 409 штук.</w:t>
      </w:r>
    </w:p>
    <w:p w:rsidR="00140968" w:rsidRPr="00140968" w:rsidRDefault="00140968" w:rsidP="0014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140968" w:rsidRPr="00140968" w:rsidRDefault="00140968" w:rsidP="00140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ПОВІДОМЛЕННЯ </w:t>
      </w:r>
    </w:p>
    <w:p w:rsidR="00140968" w:rsidRPr="00140968" w:rsidRDefault="00140968" w:rsidP="00140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річних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Загальних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зборів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акціонерів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Приватне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акціонерне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товариство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газопостачанню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газифікації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Шепетівкагаз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40968" w:rsidRPr="00140968" w:rsidRDefault="00140968" w:rsidP="0014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Приватне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акціонерне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товариство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газопостачанню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газифікації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Шепетівкагаз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» (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ідентифікаційний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код 03361394,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місцезнаходження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30400,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Хмельницька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область,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місто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Шепетівка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вулиця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Економічна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будинок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29,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Товариство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повідомляє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скликання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річних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зборів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акціонерів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Товариства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загальні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збори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які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будуть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дистанційно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порядку,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передбаченому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Тимчасовим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порядком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скликання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дистанційного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зборів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акціонерів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зборів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учасників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корпоративного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інвестиційного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фонду,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затвердженим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рішенням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Національної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комісії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цінних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паперів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 фондового ринку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від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16.04.2020 №196 (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Тимчасовий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порядок).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Дата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зборів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завершення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голосування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– 22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грудня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2022 року.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Бюлетені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голосування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розміщуватимуться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вільному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акціонерів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доступі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сторінці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Дата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розміщення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єд</w:t>
      </w:r>
      <w:bookmarkStart w:id="0" w:name="_GoBack"/>
      <w:bookmarkEnd w:id="0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иного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бюлетеня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голосування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щодо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інших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питань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порядку денного,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крім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товариства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) – 12.12.2022 року.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Дата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складення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переліку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акціонерів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які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мають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право на участь у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зборах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акціонерів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, – 16.12.2022 року (станом на 24 годину).</w:t>
      </w:r>
    </w:p>
    <w:p w:rsidR="00140968" w:rsidRPr="00140968" w:rsidRDefault="00140968" w:rsidP="0014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140968" w:rsidRPr="00140968" w:rsidRDefault="00140968" w:rsidP="0014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документів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що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має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надати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акціонер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представник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акціонера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для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його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участі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узагальних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зборах</w:t>
      </w:r>
      <w:proofErr w:type="spellEnd"/>
      <w:r w:rsidRPr="001409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40968" w:rsidRPr="00140968" w:rsidRDefault="00140968" w:rsidP="0014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зборах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акціонери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повинні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надавати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що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посвідчують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їх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особу (паспорт), 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представники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акціонерів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що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посвідчують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їх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особу (паспорт) 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які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надають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їм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право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брати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участь 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голосувати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зборах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зокрема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, але не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обмежуючись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цим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409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-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керівник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акціонера-юридичної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особи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витяг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із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Єдиного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державного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реєстру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осіб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фізичних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осіб-підприємців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громадських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формувань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або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витяг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торговельного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банківського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чи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судового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реєстру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реєстраційне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посвідчення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місцевого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органу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влади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іноземної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держави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реєстрацію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юридичної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особи – нерезидента,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копію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установчого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документа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юридичної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особи та,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якщо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це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передбачено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установчим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документом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юридичної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особи, -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рішення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уповноваженого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органу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юридичної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особи про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надання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керівнику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повноважень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щодо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участі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голосування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зборах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Товариства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-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представник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акціонера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за </w:t>
      </w:r>
      <w:proofErr w:type="spellStart"/>
      <w:r w:rsidRPr="001409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довіреністю</w:t>
      </w:r>
      <w:proofErr w:type="spellEnd"/>
      <w:r w:rsidRPr="001409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–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оформлену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згідно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чинним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законодавством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України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довіреність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яка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надає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представнику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право на участь та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голосування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загальних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зборах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Товариства</w:t>
      </w:r>
      <w:proofErr w:type="spellEnd"/>
      <w:r w:rsidRPr="001409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140968" w:rsidRDefault="00140968"/>
    <w:sectPr w:rsidR="0014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4"/>
    <w:rsid w:val="00140968"/>
    <w:rsid w:val="004B3BCB"/>
    <w:rsid w:val="006858C3"/>
    <w:rsid w:val="00E42274"/>
    <w:rsid w:val="00E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80EF"/>
  <w15:chartTrackingRefBased/>
  <w15:docId w15:val="{80BB6CF7-A54F-403B-82FE-000EC8CA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968"/>
    <w:rPr>
      <w:b/>
      <w:bCs/>
    </w:rPr>
  </w:style>
  <w:style w:type="paragraph" w:customStyle="1" w:styleId="text-align-justify">
    <w:name w:val="text-align-justify"/>
    <w:basedOn w:val="a"/>
    <w:rsid w:val="0014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14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2024-02-07T14:04:00Z</dcterms:created>
  <dcterms:modified xsi:type="dcterms:W3CDTF">2024-02-07T14:04:00Z</dcterms:modified>
</cp:coreProperties>
</file>