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612374">
              <w:rPr>
                <w:rFonts w:ascii="Times New Roman CYR" w:hAnsi="Times New Roman CYR"/>
                <w:sz w:val="24"/>
                <w:szCs w:val="24"/>
              </w:rPr>
              <w:t>19.11.2020</w:t>
            </w:r>
          </w:p>
        </w:tc>
      </w:tr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612374">
              <w:rPr>
                <w:rFonts w:ascii="Times New Roman CYR" w:hAnsi="Times New Roman CYR"/>
                <w:sz w:val="24"/>
                <w:szCs w:val="24"/>
              </w:rPr>
              <w:t>№ 10</w:t>
            </w:r>
          </w:p>
        </w:tc>
      </w:tr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612374">
              <w:rPr>
                <w:rFonts w:ascii="Times New Roman CYR" w:hAnsi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12374">
              <w:rPr>
                <w:rFonts w:ascii="Times New Roman CYR" w:hAnsi="Times New Roman CYR"/>
                <w:sz w:val="24"/>
                <w:szCs w:val="24"/>
              </w:rPr>
              <w:t>Голова правління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12374">
              <w:rPr>
                <w:rFonts w:ascii="Times New Roman CYR" w:hAnsi="Times New Roman CYR"/>
                <w:sz w:val="24"/>
                <w:szCs w:val="24"/>
              </w:rPr>
              <w:t>Турінський Володимир Володимирович</w:t>
            </w:r>
          </w:p>
        </w:tc>
      </w:tr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по газопостачанню та газифікації "Шепетівкагаз"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30403, Хмельницька обл., м. Шепетівка, вул. Економічна, 29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03361394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(03840) 4-06-17, (03840) 4-06-17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gazshep@ukr.net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2374"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2374">
              <w:rPr>
                <w:rFonts w:ascii="Times New Roman CYR" w:hAnsi="Times New Roman CYR" w:cs="Times New Roman CYR"/>
                <w:sz w:val="24"/>
                <w:szCs w:val="24"/>
              </w:rPr>
              <w:t>http://shepetivkagaz.ucoz.ua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2374">
              <w:rPr>
                <w:rFonts w:ascii="Times New Roman CYR" w:hAnsi="Times New Roman CYR" w:cs="Times New Roman CYR"/>
                <w:sz w:val="24"/>
                <w:szCs w:val="24"/>
              </w:rPr>
              <w:t>19.11.2020</w:t>
            </w:r>
          </w:p>
        </w:tc>
      </w:tr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D92368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акціонерів, яким належать голосуючі акції, розмір пакета яких стає більшим, меншим або рівним пороговому значенню пакета акцій</w:t>
      </w:r>
    </w:p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000"/>
        <w:gridCol w:w="4500"/>
        <w:gridCol w:w="3700"/>
        <w:gridCol w:w="1600"/>
        <w:gridCol w:w="2200"/>
      </w:tblGrid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отримання інформації від  Центрального депозитарію цінних паперів або акціонера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 батькові фізичної особи або найменування юридичної особи власника (власників) акцій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 юридичної особи - резидента або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- нерезидента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акціонера до зміни (у відсотках до статутного капіталу)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акціонера після зміни (у відсотках до статутного капіталу)</w:t>
            </w:r>
          </w:p>
        </w:tc>
      </w:tr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18.11.2020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ТОВ "Інвестиційна компанія "Фінлекс Інвест"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20036655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5,94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10,02</w:t>
            </w:r>
          </w:p>
        </w:tc>
      </w:tr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D92368" w:rsidRPr="006123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18.11.2020 від ПАТ "Національний депозитарій України" ПрАТ "Шепетівкагаз" (надалі - Емітент) був отриманий перелік акціонерів, яким надсилатиметься письмове повідомлення про проведення загальних зборів акціонерного товариства станом на 12.11.2020, у зв'язку з чим стало відомо про зміну акціонера, якому належать голосуючі акції, розмір пакета яких став більшим порогового значення пакета акцій.</w:t>
            </w:r>
          </w:p>
          <w:p w:rsidR="00D92368" w:rsidRPr="00612374" w:rsidRDefault="00D92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2374">
              <w:rPr>
                <w:rFonts w:ascii="Times New Roman CYR" w:hAnsi="Times New Roman CYR" w:cs="Times New Roman CYR"/>
                <w:sz w:val="20"/>
                <w:szCs w:val="20"/>
              </w:rPr>
              <w:t>Пакет акцій акціонера ТОВ "Інвестиційна компанія "Фінлекс Інвест", який до змін складав 5,94%, збільшився і становить 10,025786%, голосуючих - 31 882 шт.</w:t>
            </w:r>
          </w:p>
        </w:tc>
      </w:tr>
    </w:tbl>
    <w:p w:rsidR="00D92368" w:rsidRDefault="00D92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D92368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368"/>
    <w:rsid w:val="00612374"/>
    <w:rsid w:val="00D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9B4508-6AB3-4DF3-BA03-B9B8C1EB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Ruslan</cp:lastModifiedBy>
  <cp:revision>2</cp:revision>
  <dcterms:created xsi:type="dcterms:W3CDTF">2024-02-07T14:03:00Z</dcterms:created>
  <dcterms:modified xsi:type="dcterms:W3CDTF">2024-02-07T14:03:00Z</dcterms:modified>
</cp:coreProperties>
</file>