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D3" w:rsidRPr="001867E8" w:rsidRDefault="007620D3" w:rsidP="007620D3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</w:pPr>
      <w:r w:rsidRPr="001867E8">
        <w:rPr>
          <w:rStyle w:val="rvts15"/>
          <w:b/>
          <w:bCs/>
          <w:sz w:val="28"/>
          <w:szCs w:val="28"/>
        </w:rPr>
        <w:t>Порядок приєднання об’єктів замовників до ГРМ</w:t>
      </w:r>
    </w:p>
    <w:p w:rsidR="007620D3" w:rsidRPr="001867E8" w:rsidRDefault="007620D3" w:rsidP="007620D3">
      <w:pPr>
        <w:pStyle w:val="rvps2"/>
        <w:shd w:val="clear" w:color="auto" w:fill="FFFFFF"/>
        <w:spacing w:before="0" w:beforeAutospacing="0" w:after="150" w:afterAutospacing="0"/>
        <w:jc w:val="both"/>
        <w:rPr>
          <w:b/>
        </w:rPr>
      </w:pPr>
      <w:bookmarkStart w:id="0" w:name="n419"/>
      <w:bookmarkEnd w:id="0"/>
      <w:r w:rsidRPr="001867E8">
        <w:t xml:space="preserve">Для приєднання об’єкта будівництва або існуючого об’єкта (земельної ділянки) до газорозподільної системи Оператора ГРМ їх власник (замовник приєднання) має </w:t>
      </w:r>
      <w:r w:rsidRPr="001867E8">
        <w:rPr>
          <w:b/>
        </w:rPr>
        <w:t>звернутися до цього Оператора ГРМ із заявою про приєднання, яка подається в довільній формі.</w:t>
      </w:r>
    </w:p>
    <w:p w:rsidR="007620D3" w:rsidRPr="001867E8" w:rsidRDefault="007620D3" w:rsidP="007620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" w:name="n2556"/>
      <w:bookmarkStart w:id="2" w:name="n420"/>
      <w:bookmarkEnd w:id="1"/>
      <w:bookmarkEnd w:id="2"/>
      <w:r w:rsidRPr="001867E8">
        <w:t>Одночасно із заявою про приєднання замовник надає Оператору ГРМ виключний перелік таких документів:</w:t>
      </w:r>
    </w:p>
    <w:p w:rsidR="007620D3" w:rsidRPr="001867E8" w:rsidRDefault="007620D3" w:rsidP="007620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3" w:name="n2559"/>
      <w:bookmarkEnd w:id="3"/>
      <w:r w:rsidRPr="001867E8">
        <w:rPr>
          <w:b/>
        </w:rPr>
        <w:t>1)</w:t>
      </w:r>
      <w:r w:rsidRPr="001867E8">
        <w:t xml:space="preserve"> заповнений опитувальний лист за формою, затвердженою Оператором ГРМ, у якому зазначаються технічні параметри об'єкта замовника, що має приєднатися до газорозподільної системи. Опитувальний лист має передбачати положення, згідно з якими замовник матиме право обирати на свій розсуд виконавця </w:t>
      </w:r>
      <w:proofErr w:type="spellStart"/>
      <w:r w:rsidRPr="001867E8">
        <w:t>проєктних</w:t>
      </w:r>
      <w:proofErr w:type="spellEnd"/>
      <w:r w:rsidRPr="001867E8">
        <w:t>, будівельних робіт з приєднання та робіт зі встановлення вузла обліку газу серед суб'єктів господарювання, які мають право на провадження відповідного виду діяльності згідно з вимогами законодавства. Оператор ГРМ не має права вимагати додаткової інформації від замовника, крім тієї, яка передбачена опитувальним листом та цим пунктом;</w:t>
      </w:r>
    </w:p>
    <w:p w:rsidR="007620D3" w:rsidRPr="001867E8" w:rsidRDefault="007620D3" w:rsidP="007620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4" w:name="n2560"/>
      <w:bookmarkStart w:id="5" w:name="n422"/>
      <w:bookmarkEnd w:id="4"/>
      <w:bookmarkEnd w:id="5"/>
      <w:r w:rsidRPr="001867E8">
        <w:rPr>
          <w:b/>
        </w:rPr>
        <w:t>2)</w:t>
      </w:r>
      <w:r w:rsidRPr="001867E8">
        <w:t xml:space="preserve"> копії документів, якими визначено право власності чи користування замовника на об’єкт (приміщення), та/або копію документа, що підтверджує право власності чи користування на земельну ділянку (з графічним планом земельної ділянки). Якщо в документах на земельну ділянку відсутній графічний план земельної ділянки (відсутній кадастровий план), замовник має надати Оператору ГРМ ситуаційний план (схему) щодо місцезнаходження земельної ділянки замовника із визначенням її меж;</w:t>
      </w:r>
    </w:p>
    <w:p w:rsidR="007620D3" w:rsidRPr="001867E8" w:rsidRDefault="007620D3" w:rsidP="007620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6" w:name="n423"/>
      <w:bookmarkEnd w:id="6"/>
      <w:r w:rsidRPr="001867E8">
        <w:rPr>
          <w:b/>
        </w:rPr>
        <w:t>3)</w:t>
      </w:r>
      <w:r w:rsidRPr="001867E8">
        <w:t xml:space="preserve"> копії документів замовника:</w:t>
      </w:r>
    </w:p>
    <w:p w:rsidR="007620D3" w:rsidRPr="001867E8" w:rsidRDefault="007620D3" w:rsidP="007620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7" w:name="n424"/>
      <w:bookmarkEnd w:id="7"/>
      <w:r w:rsidRPr="001867E8">
        <w:t>які посвідчують фізичну особу або її представника (для фізичних осіб);</w:t>
      </w:r>
    </w:p>
    <w:p w:rsidR="007620D3" w:rsidRPr="001867E8" w:rsidRDefault="007620D3" w:rsidP="007620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8" w:name="n425"/>
      <w:bookmarkEnd w:id="8"/>
      <w:r w:rsidRPr="001867E8">
        <w:t>які посвідчують статус юридичної особи чи фізичної особи - підприємця та її представника (для юридичних осіб і фізичних осіб - підприємців);</w:t>
      </w:r>
    </w:p>
    <w:p w:rsidR="007620D3" w:rsidRPr="001867E8" w:rsidRDefault="007620D3" w:rsidP="007620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9" w:name="n426"/>
      <w:bookmarkEnd w:id="9"/>
      <w:r w:rsidRPr="001867E8">
        <w:t>про взяття на облік або реєстрацію у Державній фіскальній службі відповідно до вимог </w:t>
      </w:r>
      <w:hyperlink r:id="rId4" w:tgtFrame="_blank" w:history="1">
        <w:r w:rsidRPr="001867E8">
          <w:rPr>
            <w:rStyle w:val="a3"/>
            <w:color w:val="auto"/>
            <w:u w:val="none"/>
          </w:rPr>
          <w:t>Податкового кодексу України</w:t>
        </w:r>
      </w:hyperlink>
      <w:r w:rsidR="001867E8">
        <w:t>.</w:t>
      </w:r>
      <w:bookmarkStart w:id="10" w:name="_GoBack"/>
      <w:bookmarkEnd w:id="10"/>
    </w:p>
    <w:p w:rsidR="008C2D1A" w:rsidRDefault="008C2D1A"/>
    <w:p w:rsidR="007620D3" w:rsidRDefault="007620D3"/>
    <w:sectPr w:rsidR="0076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C7"/>
    <w:rsid w:val="001867E8"/>
    <w:rsid w:val="00380A71"/>
    <w:rsid w:val="007620D3"/>
    <w:rsid w:val="008C2D1A"/>
    <w:rsid w:val="00A6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626B"/>
  <w15:chartTrackingRefBased/>
  <w15:docId w15:val="{5F293C34-12DB-4252-97FD-BA9D26A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6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620D3"/>
  </w:style>
  <w:style w:type="paragraph" w:customStyle="1" w:styleId="rvps2">
    <w:name w:val="rvps2"/>
    <w:basedOn w:val="a"/>
    <w:rsid w:val="0076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7620D3"/>
  </w:style>
  <w:style w:type="character" w:styleId="a3">
    <w:name w:val="Hyperlink"/>
    <w:basedOn w:val="a0"/>
    <w:uiPriority w:val="99"/>
    <w:semiHidden/>
    <w:unhideWhenUsed/>
    <w:rsid w:val="00762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55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1236</Words>
  <Characters>706</Characters>
  <Application>Microsoft Office Word</Application>
  <DocSecurity>0</DocSecurity>
  <Lines>5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dcterms:created xsi:type="dcterms:W3CDTF">2024-03-01T05:48:00Z</dcterms:created>
  <dcterms:modified xsi:type="dcterms:W3CDTF">2024-03-01T07:43:00Z</dcterms:modified>
</cp:coreProperties>
</file>